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5E" w:rsidRPr="005B25CF" w:rsidRDefault="00E72C95" w:rsidP="0068144D">
      <w:pPr>
        <w:pStyle w:val="ae"/>
        <w:spacing w:after="0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B25CF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2169DE" w:rsidRDefault="002169DE" w:rsidP="0068144D">
      <w:pPr>
        <w:pStyle w:val="ae"/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72C95" w:rsidRPr="005B25CF" w:rsidRDefault="002169DE" w:rsidP="0068144D">
      <w:pPr>
        <w:pStyle w:val="ae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5B25C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94225" w:rsidRDefault="004A3835" w:rsidP="0068144D">
      <w:pPr>
        <w:pStyle w:val="ae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5B25CF">
        <w:rPr>
          <w:rFonts w:ascii="Times New Roman" w:hAnsi="Times New Roman" w:cs="Times New Roman"/>
          <w:sz w:val="28"/>
          <w:szCs w:val="28"/>
        </w:rPr>
        <w:t>ПРАВИТЕЛЬСТВ</w:t>
      </w:r>
      <w:r w:rsidR="00F20FFA">
        <w:rPr>
          <w:rFonts w:ascii="Times New Roman" w:hAnsi="Times New Roman" w:cs="Times New Roman"/>
          <w:sz w:val="28"/>
          <w:szCs w:val="28"/>
        </w:rPr>
        <w:t>А</w:t>
      </w:r>
      <w:r w:rsidRPr="005B25CF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BA59C3" w:rsidRPr="00BA59C3" w:rsidRDefault="00BA59C3" w:rsidP="0068144D">
      <w:pPr>
        <w:pStyle w:val="ae"/>
        <w:spacing w:after="0"/>
        <w:contextualSpacing/>
        <w:rPr>
          <w:rFonts w:ascii="Times New Roman" w:hAnsi="Times New Roman" w:cs="Times New Roman"/>
          <w:sz w:val="6"/>
          <w:szCs w:val="28"/>
        </w:rPr>
      </w:pPr>
    </w:p>
    <w:p w:rsidR="00E72C95" w:rsidRPr="0068144D" w:rsidRDefault="004A3835" w:rsidP="00BA59C3">
      <w:pPr>
        <w:pStyle w:val="aa"/>
        <w:spacing w:after="0"/>
        <w:contextualSpacing/>
        <w:rPr>
          <w:rFonts w:ascii="Times New Roman" w:hAnsi="Times New Roman" w:cs="Times New Roman"/>
          <w:b w:val="0"/>
        </w:rPr>
      </w:pPr>
      <w:r w:rsidRPr="004B01CD">
        <w:rPr>
          <w:rFonts w:ascii="Times New Roman" w:hAnsi="Times New Roman" w:cs="Times New Roman"/>
        </w:rPr>
        <w:t>О внесении изменений в некоторые решения Правительства Кыргызской Республики</w:t>
      </w:r>
      <w:r w:rsidR="00E72C95" w:rsidRPr="004B01CD">
        <w:rPr>
          <w:rFonts w:ascii="Times New Roman" w:hAnsi="Times New Roman" w:cs="Times New Roman"/>
        </w:rPr>
        <w:t xml:space="preserve"> в </w:t>
      </w:r>
      <w:r w:rsidR="003159C2" w:rsidRPr="004B01CD">
        <w:rPr>
          <w:rFonts w:ascii="Times New Roman" w:hAnsi="Times New Roman" w:cs="Times New Roman"/>
        </w:rPr>
        <w:t xml:space="preserve">целях приведения в соответствие с Законами Кыргызской Республики «О внешней трудовой </w:t>
      </w:r>
      <w:r w:rsidR="006A0D9B">
        <w:rPr>
          <w:rFonts w:ascii="Times New Roman" w:hAnsi="Times New Roman" w:cs="Times New Roman"/>
        </w:rPr>
        <w:t>м</w:t>
      </w:r>
      <w:r w:rsidR="003159C2" w:rsidRPr="004B01CD">
        <w:rPr>
          <w:rFonts w:ascii="Times New Roman" w:hAnsi="Times New Roman" w:cs="Times New Roman"/>
        </w:rPr>
        <w:t xml:space="preserve">играции», «О лицензионно-разрешительной системе в </w:t>
      </w:r>
      <w:bookmarkStart w:id="0" w:name="_GoBack"/>
      <w:bookmarkEnd w:id="0"/>
      <w:r w:rsidR="003159C2" w:rsidRPr="004B01CD">
        <w:rPr>
          <w:rFonts w:ascii="Times New Roman" w:hAnsi="Times New Roman" w:cs="Times New Roman"/>
        </w:rPr>
        <w:t>Кыргызской Республике», «О государственной пошлине</w:t>
      </w:r>
      <w:r w:rsidR="003159C2" w:rsidRPr="0068144D">
        <w:rPr>
          <w:rFonts w:ascii="Times New Roman" w:hAnsi="Times New Roman" w:cs="Times New Roman"/>
          <w:b w:val="0"/>
        </w:rPr>
        <w:t>»</w:t>
      </w:r>
    </w:p>
    <w:p w:rsidR="003159C2" w:rsidRPr="00BA59C3" w:rsidRDefault="003159C2" w:rsidP="0068144D">
      <w:pPr>
        <w:pStyle w:val="aa"/>
        <w:spacing w:after="0"/>
        <w:contextualSpacing/>
        <w:jc w:val="both"/>
        <w:rPr>
          <w:rFonts w:ascii="Times New Roman" w:hAnsi="Times New Roman" w:cs="Times New Roman"/>
          <w:b w:val="0"/>
          <w:sz w:val="18"/>
        </w:rPr>
      </w:pPr>
    </w:p>
    <w:p w:rsidR="00894225" w:rsidRPr="005B25CF" w:rsidRDefault="004A3835" w:rsidP="0068144D">
      <w:pPr>
        <w:ind w:firstLine="709"/>
        <w:contextualSpacing/>
        <w:jc w:val="both"/>
        <w:rPr>
          <w:sz w:val="28"/>
          <w:szCs w:val="28"/>
        </w:rPr>
      </w:pPr>
      <w:r w:rsidRPr="005B25CF">
        <w:rPr>
          <w:sz w:val="28"/>
          <w:szCs w:val="28"/>
        </w:rPr>
        <w:t>В</w:t>
      </w:r>
      <w:r w:rsidR="004F5E36" w:rsidRPr="005B25CF">
        <w:rPr>
          <w:sz w:val="28"/>
          <w:szCs w:val="28"/>
        </w:rPr>
        <w:t xml:space="preserve"> целях </w:t>
      </w:r>
      <w:r w:rsidR="001B1474" w:rsidRPr="005B25CF">
        <w:rPr>
          <w:sz w:val="28"/>
          <w:szCs w:val="28"/>
        </w:rPr>
        <w:t xml:space="preserve">приведения ранее принятых решений Правительства Кыргызской Республики в соответствие с Законами Кыргызской Республики </w:t>
      </w:r>
      <w:r w:rsidR="004F5E36" w:rsidRPr="005B25CF">
        <w:rPr>
          <w:sz w:val="28"/>
          <w:szCs w:val="28"/>
        </w:rPr>
        <w:t>«</w:t>
      </w:r>
      <w:r w:rsidR="00DB1B62" w:rsidRPr="005B25CF">
        <w:rPr>
          <w:sz w:val="28"/>
          <w:szCs w:val="28"/>
        </w:rPr>
        <w:t>О внешней трудовой миграции</w:t>
      </w:r>
      <w:r w:rsidR="004F5E36" w:rsidRPr="005B25CF">
        <w:rPr>
          <w:sz w:val="28"/>
          <w:szCs w:val="28"/>
        </w:rPr>
        <w:t>»</w:t>
      </w:r>
      <w:r w:rsidRPr="005B25CF">
        <w:rPr>
          <w:sz w:val="28"/>
          <w:szCs w:val="28"/>
        </w:rPr>
        <w:t xml:space="preserve">, </w:t>
      </w:r>
      <w:r w:rsidR="00E054C1" w:rsidRPr="005B25CF">
        <w:rPr>
          <w:sz w:val="28"/>
          <w:szCs w:val="28"/>
        </w:rPr>
        <w:t xml:space="preserve">«О лицензионно-разрешительной системе в Кыргызской </w:t>
      </w:r>
      <w:r w:rsidR="003159C2" w:rsidRPr="005B25CF">
        <w:rPr>
          <w:sz w:val="28"/>
          <w:szCs w:val="28"/>
        </w:rPr>
        <w:t xml:space="preserve">Республике», </w:t>
      </w:r>
      <w:r w:rsidR="00E054C1" w:rsidRPr="005B25CF">
        <w:rPr>
          <w:sz w:val="28"/>
          <w:szCs w:val="28"/>
        </w:rPr>
        <w:t xml:space="preserve">«О государственной пошлине», </w:t>
      </w:r>
      <w:r w:rsidR="001B1474" w:rsidRPr="005B25CF">
        <w:rPr>
          <w:sz w:val="28"/>
          <w:szCs w:val="28"/>
        </w:rPr>
        <w:t xml:space="preserve">руководствуясь </w:t>
      </w:r>
      <w:r w:rsidRPr="005B25CF">
        <w:rPr>
          <w:sz w:val="28"/>
          <w:szCs w:val="28"/>
        </w:rPr>
        <w:t xml:space="preserve">статьями </w:t>
      </w:r>
      <w:hyperlink r:id="rId4" w:anchor="st_10" w:history="1">
        <w:r w:rsidRPr="005B25CF">
          <w:rPr>
            <w:rStyle w:val="a3"/>
            <w:color w:val="auto"/>
            <w:sz w:val="28"/>
            <w:szCs w:val="28"/>
            <w:u w:val="none"/>
          </w:rPr>
          <w:t>10</w:t>
        </w:r>
      </w:hyperlink>
      <w:r w:rsidRPr="005B25CF">
        <w:rPr>
          <w:sz w:val="28"/>
          <w:szCs w:val="28"/>
        </w:rPr>
        <w:t xml:space="preserve"> и </w:t>
      </w:r>
      <w:hyperlink r:id="rId5" w:anchor="st_17" w:history="1">
        <w:r w:rsidRPr="005B25CF">
          <w:rPr>
            <w:rStyle w:val="a3"/>
            <w:color w:val="auto"/>
            <w:sz w:val="28"/>
            <w:szCs w:val="28"/>
            <w:u w:val="none"/>
          </w:rPr>
          <w:t>17</w:t>
        </w:r>
      </w:hyperlink>
      <w:r w:rsidRPr="005B25CF">
        <w:rPr>
          <w:sz w:val="28"/>
          <w:szCs w:val="28"/>
        </w:rPr>
        <w:t xml:space="preserve"> </w:t>
      </w:r>
      <w:hyperlink r:id="rId6" w:history="1">
        <w:r w:rsidRPr="005B25CF">
          <w:rPr>
            <w:rStyle w:val="a3"/>
            <w:color w:val="000000"/>
            <w:sz w:val="28"/>
            <w:szCs w:val="28"/>
            <w:u w:val="none"/>
          </w:rPr>
          <w:t>конституционного Закона</w:t>
        </w:r>
      </w:hyperlink>
      <w:r w:rsidRPr="005B25CF">
        <w:rPr>
          <w:sz w:val="28"/>
          <w:szCs w:val="28"/>
        </w:rPr>
        <w:t xml:space="preserve"> Кыргызской Республики </w:t>
      </w:r>
      <w:r w:rsidR="00DB1B62" w:rsidRPr="005B25CF">
        <w:rPr>
          <w:sz w:val="28"/>
          <w:szCs w:val="28"/>
        </w:rPr>
        <w:t>«</w:t>
      </w:r>
      <w:r w:rsidRPr="005B25CF">
        <w:rPr>
          <w:sz w:val="28"/>
          <w:szCs w:val="28"/>
        </w:rPr>
        <w:t>О Прав</w:t>
      </w:r>
      <w:r w:rsidR="00DB1B62" w:rsidRPr="005B25CF">
        <w:rPr>
          <w:sz w:val="28"/>
          <w:szCs w:val="28"/>
        </w:rPr>
        <w:t>ительстве Кыргызской Республики»</w:t>
      </w:r>
      <w:r w:rsidRPr="005B25CF">
        <w:rPr>
          <w:sz w:val="28"/>
          <w:szCs w:val="28"/>
        </w:rPr>
        <w:t xml:space="preserve"> Правительство Кыргызской Республики</w:t>
      </w:r>
      <w:r w:rsidR="00E72C95" w:rsidRPr="005B25CF">
        <w:rPr>
          <w:sz w:val="28"/>
          <w:szCs w:val="28"/>
        </w:rPr>
        <w:t xml:space="preserve"> постановляет</w:t>
      </w:r>
      <w:r w:rsidRPr="005B25CF">
        <w:rPr>
          <w:sz w:val="28"/>
          <w:szCs w:val="28"/>
        </w:rPr>
        <w:t>:</w:t>
      </w:r>
    </w:p>
    <w:p w:rsidR="00E72C95" w:rsidRPr="005B25CF" w:rsidRDefault="00C762EA" w:rsidP="0068144D">
      <w:pPr>
        <w:ind w:firstLine="709"/>
        <w:contextualSpacing/>
        <w:jc w:val="both"/>
        <w:rPr>
          <w:sz w:val="28"/>
          <w:szCs w:val="28"/>
        </w:rPr>
      </w:pPr>
      <w:r w:rsidRPr="005B25CF">
        <w:rPr>
          <w:sz w:val="28"/>
          <w:szCs w:val="28"/>
        </w:rPr>
        <w:t>1</w:t>
      </w:r>
      <w:r w:rsidR="00480278" w:rsidRPr="005B25CF">
        <w:rPr>
          <w:sz w:val="28"/>
          <w:szCs w:val="28"/>
        </w:rPr>
        <w:t xml:space="preserve">. </w:t>
      </w:r>
      <w:r w:rsidR="004A3835" w:rsidRPr="005B25CF">
        <w:rPr>
          <w:sz w:val="28"/>
          <w:szCs w:val="28"/>
        </w:rPr>
        <w:t xml:space="preserve">Внести в </w:t>
      </w:r>
      <w:hyperlink r:id="rId7" w:history="1">
        <w:r w:rsidR="004A3835" w:rsidRPr="005B25CF">
          <w:rPr>
            <w:rStyle w:val="a3"/>
            <w:color w:val="000000"/>
            <w:sz w:val="28"/>
            <w:szCs w:val="28"/>
            <w:u w:val="none"/>
          </w:rPr>
          <w:t>постановление</w:t>
        </w:r>
      </w:hyperlink>
      <w:r w:rsidR="004A3835" w:rsidRPr="005B25CF">
        <w:rPr>
          <w:sz w:val="28"/>
          <w:szCs w:val="28"/>
        </w:rPr>
        <w:t xml:space="preserve"> Правительства Кыргызской Республики </w:t>
      </w:r>
      <w:r w:rsidR="00E72C95" w:rsidRPr="005B25CF">
        <w:rPr>
          <w:sz w:val="28"/>
          <w:szCs w:val="28"/>
        </w:rPr>
        <w:t>«Об утверждении Положения о порядке осуществления трудовой деятельности иностранными гражданами и лицами без гражданства на территории Кыргызской Республики и Положения о порядке осуществления деятельности по трудоустройству граждан Кыргызской Республики за рубежом»</w:t>
      </w:r>
      <w:r w:rsidR="004A3835" w:rsidRPr="005B25CF">
        <w:rPr>
          <w:sz w:val="28"/>
          <w:szCs w:val="28"/>
        </w:rPr>
        <w:t xml:space="preserve"> </w:t>
      </w:r>
      <w:r w:rsidR="00E72C95" w:rsidRPr="005B25CF">
        <w:rPr>
          <w:sz w:val="28"/>
          <w:szCs w:val="28"/>
        </w:rPr>
        <w:t>от 8 сентября 2006 года №</w:t>
      </w:r>
      <w:r w:rsidR="00962923" w:rsidRPr="005B25CF">
        <w:rPr>
          <w:sz w:val="28"/>
          <w:szCs w:val="28"/>
        </w:rPr>
        <w:t xml:space="preserve"> </w:t>
      </w:r>
      <w:r w:rsidR="00E72C95" w:rsidRPr="005B25CF">
        <w:rPr>
          <w:sz w:val="28"/>
          <w:szCs w:val="28"/>
        </w:rPr>
        <w:t>639 следующие изменения:</w:t>
      </w:r>
    </w:p>
    <w:p w:rsidR="00C762EA" w:rsidRPr="005B25CF" w:rsidRDefault="00480278" w:rsidP="0068144D">
      <w:pPr>
        <w:ind w:firstLine="709"/>
        <w:contextualSpacing/>
        <w:jc w:val="both"/>
        <w:rPr>
          <w:sz w:val="28"/>
          <w:szCs w:val="28"/>
        </w:rPr>
      </w:pPr>
      <w:r w:rsidRPr="005B25CF">
        <w:rPr>
          <w:sz w:val="28"/>
          <w:szCs w:val="28"/>
        </w:rPr>
        <w:t xml:space="preserve">- </w:t>
      </w:r>
      <w:r w:rsidR="00C762EA" w:rsidRPr="005B25CF">
        <w:rPr>
          <w:sz w:val="28"/>
          <w:szCs w:val="28"/>
        </w:rPr>
        <w:t>Положение о порядке осуществления трудовой деятельности иностранными гражданами и лицами без гражданства на территории Кыргызской Республики, утвержденное вышеуказанным постановлением, изложить в редакции согласно приложению 1 к настоящему постановлению;</w:t>
      </w:r>
    </w:p>
    <w:p w:rsidR="00437C61" w:rsidRPr="005B25CF" w:rsidRDefault="00437C61" w:rsidP="0068144D">
      <w:pPr>
        <w:ind w:firstLine="709"/>
        <w:contextualSpacing/>
        <w:jc w:val="both"/>
        <w:rPr>
          <w:sz w:val="28"/>
          <w:szCs w:val="28"/>
        </w:rPr>
      </w:pPr>
      <w:r w:rsidRPr="005B25CF">
        <w:rPr>
          <w:sz w:val="28"/>
          <w:szCs w:val="28"/>
        </w:rPr>
        <w:t>- Положение о порядке осуществления деятельности по трудоустройству граждан Кыргызской Республики за рубежом, утвержденное вышеуказанным постановлением, изложить в редакции согласно приложению 2 к настоящему постановлению;</w:t>
      </w:r>
    </w:p>
    <w:p w:rsidR="00480278" w:rsidRPr="005B25CF" w:rsidRDefault="00480278" w:rsidP="0068144D">
      <w:pPr>
        <w:ind w:firstLine="709"/>
        <w:contextualSpacing/>
        <w:jc w:val="both"/>
        <w:rPr>
          <w:sz w:val="28"/>
          <w:szCs w:val="28"/>
        </w:rPr>
      </w:pPr>
      <w:r w:rsidRPr="005B25CF">
        <w:rPr>
          <w:sz w:val="28"/>
          <w:szCs w:val="28"/>
        </w:rPr>
        <w:t xml:space="preserve">- в пунктах 3 и 5 слова «Государственному комитету Кыргызской Республики по миграции и занятости» </w:t>
      </w:r>
      <w:r w:rsidR="00837E18" w:rsidRPr="005B25CF">
        <w:rPr>
          <w:sz w:val="28"/>
          <w:szCs w:val="28"/>
        </w:rPr>
        <w:t xml:space="preserve">и «Государственный комитет Кыргызской Республики по миграции и занятости» </w:t>
      </w:r>
      <w:r w:rsidRPr="005B25CF">
        <w:rPr>
          <w:sz w:val="28"/>
          <w:szCs w:val="28"/>
        </w:rPr>
        <w:t xml:space="preserve">заменить </w:t>
      </w:r>
      <w:r w:rsidR="00837E18" w:rsidRPr="005B25CF">
        <w:rPr>
          <w:sz w:val="28"/>
          <w:szCs w:val="28"/>
        </w:rPr>
        <w:t xml:space="preserve">словами </w:t>
      </w:r>
      <w:r w:rsidRPr="005B25CF">
        <w:rPr>
          <w:sz w:val="28"/>
          <w:szCs w:val="28"/>
        </w:rPr>
        <w:t>«Уполномоченн</w:t>
      </w:r>
      <w:r w:rsidR="00837E18" w:rsidRPr="005B25CF">
        <w:rPr>
          <w:sz w:val="28"/>
          <w:szCs w:val="28"/>
        </w:rPr>
        <w:t>ый</w:t>
      </w:r>
      <w:r w:rsidRPr="005B25CF">
        <w:rPr>
          <w:sz w:val="28"/>
          <w:szCs w:val="28"/>
        </w:rPr>
        <w:t xml:space="preserve"> орган в сфере миграции»</w:t>
      </w:r>
      <w:r w:rsidR="00837E18" w:rsidRPr="005B25CF">
        <w:rPr>
          <w:sz w:val="28"/>
          <w:szCs w:val="28"/>
        </w:rPr>
        <w:t xml:space="preserve"> в соответствующих падежах.</w:t>
      </w:r>
    </w:p>
    <w:p w:rsidR="00E72C95" w:rsidRPr="005B25CF" w:rsidRDefault="005345AC" w:rsidP="006814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4DEF" w:rsidRPr="005B25CF">
        <w:rPr>
          <w:sz w:val="28"/>
          <w:szCs w:val="28"/>
        </w:rPr>
        <w:t xml:space="preserve">. Внести в </w:t>
      </w:r>
      <w:hyperlink r:id="rId8" w:history="1">
        <w:r w:rsidR="00D54DEF" w:rsidRPr="005B25CF">
          <w:rPr>
            <w:rStyle w:val="a3"/>
            <w:color w:val="000000"/>
            <w:sz w:val="28"/>
            <w:szCs w:val="28"/>
            <w:u w:val="none"/>
          </w:rPr>
          <w:t>постановление</w:t>
        </w:r>
      </w:hyperlink>
      <w:r w:rsidR="00D54DEF" w:rsidRPr="005B25CF">
        <w:rPr>
          <w:sz w:val="28"/>
          <w:szCs w:val="28"/>
        </w:rPr>
        <w:t xml:space="preserve"> Правительства Кыргызской Республики «Об утверждении ставок государственной пошлины» от 18 июля 1994 года №521 следующие изменения:</w:t>
      </w:r>
    </w:p>
    <w:p w:rsidR="00D54DEF" w:rsidRPr="005B25CF" w:rsidRDefault="00D54DEF" w:rsidP="0068144D">
      <w:pPr>
        <w:ind w:firstLine="709"/>
        <w:contextualSpacing/>
        <w:jc w:val="both"/>
        <w:rPr>
          <w:sz w:val="28"/>
          <w:szCs w:val="28"/>
        </w:rPr>
      </w:pPr>
      <w:r w:rsidRPr="005B25CF">
        <w:rPr>
          <w:sz w:val="28"/>
          <w:szCs w:val="28"/>
        </w:rPr>
        <w:t>в ставках государственной пошлины, утвержденных вышеназванным постановлением:</w:t>
      </w:r>
    </w:p>
    <w:p w:rsidR="00D54DEF" w:rsidRPr="005B25CF" w:rsidRDefault="00D54DEF" w:rsidP="0068144D">
      <w:pPr>
        <w:ind w:firstLine="709"/>
        <w:contextualSpacing/>
        <w:jc w:val="both"/>
        <w:rPr>
          <w:sz w:val="28"/>
          <w:szCs w:val="28"/>
        </w:rPr>
      </w:pPr>
      <w:r w:rsidRPr="005B25CF">
        <w:rPr>
          <w:sz w:val="28"/>
          <w:szCs w:val="28"/>
        </w:rPr>
        <w:t xml:space="preserve">- пункт 5 дополнить подпунктами «ф» и «х» следующего </w:t>
      </w:r>
      <w:r w:rsidR="0068144D">
        <w:rPr>
          <w:sz w:val="28"/>
          <w:szCs w:val="28"/>
        </w:rPr>
        <w:t>с</w:t>
      </w:r>
      <w:r w:rsidRPr="005B25CF">
        <w:rPr>
          <w:sz w:val="28"/>
          <w:szCs w:val="28"/>
        </w:rPr>
        <w:t>одержания:</w:t>
      </w:r>
    </w:p>
    <w:p w:rsidR="00DE74F2" w:rsidRPr="005B25CF" w:rsidRDefault="00DE74F2" w:rsidP="0068144D">
      <w:pPr>
        <w:ind w:firstLine="709"/>
        <w:contextualSpacing/>
        <w:jc w:val="both"/>
        <w:rPr>
          <w:sz w:val="28"/>
          <w:szCs w:val="28"/>
        </w:rPr>
      </w:pPr>
      <w:r w:rsidRPr="005B25CF">
        <w:rPr>
          <w:sz w:val="28"/>
          <w:szCs w:val="28"/>
        </w:rPr>
        <w:t>«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242"/>
        <w:gridCol w:w="3820"/>
      </w:tblGrid>
      <w:tr w:rsidR="00BE7C52" w:rsidRPr="005B25CF" w:rsidTr="00BE7C52">
        <w:tc>
          <w:tcPr>
            <w:tcW w:w="5353" w:type="dxa"/>
          </w:tcPr>
          <w:p w:rsidR="00BE7C52" w:rsidRPr="005B25CF" w:rsidRDefault="00BE7C52" w:rsidP="0068144D">
            <w:pPr>
              <w:contextualSpacing/>
              <w:jc w:val="both"/>
              <w:rPr>
                <w:sz w:val="28"/>
                <w:szCs w:val="28"/>
              </w:rPr>
            </w:pPr>
            <w:r w:rsidRPr="005B25CF">
              <w:rPr>
                <w:sz w:val="28"/>
                <w:szCs w:val="28"/>
              </w:rPr>
              <w:t>ф) за выдачу разрешения на работу</w:t>
            </w:r>
            <w:r w:rsidR="00E73A70" w:rsidRPr="005B25CF">
              <w:rPr>
                <w:sz w:val="28"/>
                <w:szCs w:val="28"/>
              </w:rPr>
              <w:t xml:space="preserve"> </w:t>
            </w:r>
            <w:r w:rsidRPr="005B25CF">
              <w:rPr>
                <w:sz w:val="28"/>
                <w:szCs w:val="28"/>
              </w:rPr>
              <w:t>иностранным гражданам и лицам без гражданства:</w:t>
            </w:r>
          </w:p>
          <w:p w:rsidR="00BE7C52" w:rsidRPr="005B25CF" w:rsidRDefault="00BE7C52" w:rsidP="0068144D">
            <w:pPr>
              <w:contextualSpacing/>
              <w:jc w:val="both"/>
              <w:rPr>
                <w:sz w:val="28"/>
                <w:szCs w:val="28"/>
              </w:rPr>
            </w:pPr>
            <w:r w:rsidRPr="005B25CF">
              <w:rPr>
                <w:sz w:val="28"/>
                <w:szCs w:val="28"/>
              </w:rPr>
              <w:lastRenderedPageBreak/>
              <w:t>- для физических и юридических лиц</w:t>
            </w:r>
            <w:r w:rsidR="006A07D2">
              <w:rPr>
                <w:sz w:val="28"/>
                <w:szCs w:val="28"/>
              </w:rPr>
              <w:t xml:space="preserve"> в пределах установленного лимита</w:t>
            </w:r>
            <w:r w:rsidRPr="005B25CF">
              <w:rPr>
                <w:sz w:val="28"/>
                <w:szCs w:val="28"/>
              </w:rPr>
              <w:t>;</w:t>
            </w:r>
          </w:p>
          <w:p w:rsidR="00C32E96" w:rsidRPr="005B25CF" w:rsidRDefault="006A07D2" w:rsidP="0068144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свыше установленного лимита;</w:t>
            </w:r>
          </w:p>
          <w:p w:rsidR="00BE7C52" w:rsidRPr="005B25CF" w:rsidRDefault="00BE7C52" w:rsidP="0068144D">
            <w:pPr>
              <w:contextualSpacing/>
              <w:jc w:val="both"/>
              <w:rPr>
                <w:sz w:val="28"/>
                <w:szCs w:val="28"/>
              </w:rPr>
            </w:pPr>
            <w:r w:rsidRPr="005B25CF">
              <w:rPr>
                <w:sz w:val="28"/>
                <w:szCs w:val="28"/>
              </w:rPr>
              <w:t>- индивидуальным предпринимателям</w:t>
            </w:r>
          </w:p>
        </w:tc>
        <w:tc>
          <w:tcPr>
            <w:tcW w:w="3935" w:type="dxa"/>
          </w:tcPr>
          <w:p w:rsidR="00BE7C52" w:rsidRPr="005B25CF" w:rsidRDefault="00BE7C52" w:rsidP="0068144D">
            <w:pPr>
              <w:contextualSpacing/>
              <w:jc w:val="both"/>
              <w:rPr>
                <w:sz w:val="28"/>
                <w:szCs w:val="28"/>
              </w:rPr>
            </w:pPr>
          </w:p>
          <w:p w:rsidR="00BE7C52" w:rsidRPr="005B25CF" w:rsidRDefault="00BE7C52" w:rsidP="0068144D">
            <w:pPr>
              <w:contextualSpacing/>
              <w:jc w:val="both"/>
              <w:rPr>
                <w:sz w:val="28"/>
                <w:szCs w:val="28"/>
              </w:rPr>
            </w:pPr>
          </w:p>
          <w:p w:rsidR="00BE7C52" w:rsidRPr="005B25CF" w:rsidRDefault="00BE7C52" w:rsidP="0068144D">
            <w:pPr>
              <w:contextualSpacing/>
              <w:jc w:val="both"/>
              <w:rPr>
                <w:sz w:val="28"/>
                <w:szCs w:val="28"/>
              </w:rPr>
            </w:pPr>
          </w:p>
          <w:p w:rsidR="006A07D2" w:rsidRPr="004B01CD" w:rsidRDefault="006A07D2" w:rsidP="0068144D">
            <w:pPr>
              <w:contextualSpacing/>
              <w:jc w:val="both"/>
              <w:rPr>
                <w:sz w:val="28"/>
                <w:szCs w:val="28"/>
              </w:rPr>
            </w:pPr>
          </w:p>
          <w:p w:rsidR="00BE7C52" w:rsidRPr="005B25CF" w:rsidRDefault="007B66A1" w:rsidP="0068144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8D1F04">
              <w:rPr>
                <w:sz w:val="28"/>
                <w:szCs w:val="28"/>
              </w:rPr>
              <w:t>0000 сомов</w:t>
            </w:r>
            <w:r w:rsidR="00C32E96" w:rsidRPr="005B25CF">
              <w:rPr>
                <w:sz w:val="28"/>
                <w:szCs w:val="28"/>
              </w:rPr>
              <w:t>;</w:t>
            </w:r>
          </w:p>
          <w:p w:rsidR="008D1F04" w:rsidRDefault="00137C6B" w:rsidP="0068144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  <w:r w:rsidR="006A07D2">
              <w:rPr>
                <w:sz w:val="28"/>
                <w:szCs w:val="28"/>
              </w:rPr>
              <w:t>000 сомов</w:t>
            </w:r>
          </w:p>
          <w:p w:rsidR="00BE7C52" w:rsidRPr="005B25CF" w:rsidRDefault="007B66A1" w:rsidP="0068144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8D1F04">
              <w:rPr>
                <w:sz w:val="28"/>
                <w:szCs w:val="28"/>
              </w:rPr>
              <w:t>0000 сомов</w:t>
            </w:r>
          </w:p>
        </w:tc>
      </w:tr>
      <w:tr w:rsidR="00BE7C52" w:rsidRPr="005B25CF" w:rsidTr="00BE7C52">
        <w:tc>
          <w:tcPr>
            <w:tcW w:w="5353" w:type="dxa"/>
          </w:tcPr>
          <w:p w:rsidR="00BE7C52" w:rsidRPr="005B25CF" w:rsidRDefault="004F7076" w:rsidP="00693EFB">
            <w:pPr>
              <w:contextualSpacing/>
              <w:jc w:val="both"/>
              <w:rPr>
                <w:sz w:val="28"/>
                <w:szCs w:val="28"/>
              </w:rPr>
            </w:pPr>
            <w:r w:rsidRPr="005B25CF">
              <w:rPr>
                <w:sz w:val="28"/>
                <w:szCs w:val="28"/>
              </w:rPr>
              <w:lastRenderedPageBreak/>
              <w:t xml:space="preserve">х) </w:t>
            </w:r>
            <w:r w:rsidR="00693EFB">
              <w:rPr>
                <w:sz w:val="28"/>
                <w:szCs w:val="28"/>
              </w:rPr>
              <w:t xml:space="preserve">за </w:t>
            </w:r>
            <w:r w:rsidRPr="005B25CF">
              <w:rPr>
                <w:sz w:val="28"/>
                <w:szCs w:val="28"/>
              </w:rPr>
              <w:t>выдач</w:t>
            </w:r>
            <w:r w:rsidR="00693EFB">
              <w:rPr>
                <w:sz w:val="28"/>
                <w:szCs w:val="28"/>
              </w:rPr>
              <w:t>у</w:t>
            </w:r>
            <w:r w:rsidRPr="005B25CF">
              <w:rPr>
                <w:sz w:val="28"/>
                <w:szCs w:val="28"/>
              </w:rPr>
              <w:t xml:space="preserve"> разрешения на право деятельности, связанной с трудоустройством граждан Кыргызской Республики за ее пределами</w:t>
            </w:r>
            <w:r w:rsidR="00693EFB">
              <w:rPr>
                <w:sz w:val="28"/>
                <w:szCs w:val="28"/>
              </w:rPr>
              <w:t>:</w:t>
            </w:r>
          </w:p>
        </w:tc>
        <w:tc>
          <w:tcPr>
            <w:tcW w:w="3935" w:type="dxa"/>
          </w:tcPr>
          <w:p w:rsidR="00693EFB" w:rsidRDefault="00693EFB" w:rsidP="0068144D">
            <w:pPr>
              <w:contextualSpacing/>
              <w:jc w:val="both"/>
              <w:rPr>
                <w:sz w:val="28"/>
                <w:szCs w:val="28"/>
              </w:rPr>
            </w:pPr>
          </w:p>
          <w:p w:rsidR="00693EFB" w:rsidRDefault="00693EFB" w:rsidP="0068144D">
            <w:pPr>
              <w:contextualSpacing/>
              <w:jc w:val="both"/>
              <w:rPr>
                <w:sz w:val="28"/>
                <w:szCs w:val="28"/>
              </w:rPr>
            </w:pPr>
          </w:p>
          <w:p w:rsidR="00693EFB" w:rsidRDefault="00693EFB" w:rsidP="0068144D">
            <w:pPr>
              <w:contextualSpacing/>
              <w:jc w:val="both"/>
              <w:rPr>
                <w:sz w:val="28"/>
                <w:szCs w:val="28"/>
              </w:rPr>
            </w:pPr>
          </w:p>
          <w:p w:rsidR="00BE7C52" w:rsidRPr="005B25CF" w:rsidRDefault="007B66A1" w:rsidP="0068144D">
            <w:pPr>
              <w:contextualSpacing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8D1F04">
              <w:rPr>
                <w:sz w:val="28"/>
                <w:szCs w:val="28"/>
              </w:rPr>
              <w:t>000 сомов</w:t>
            </w:r>
          </w:p>
        </w:tc>
      </w:tr>
    </w:tbl>
    <w:p w:rsidR="00E72C95" w:rsidRPr="005B25CF" w:rsidRDefault="00DE74F2" w:rsidP="0068144D">
      <w:pPr>
        <w:ind w:firstLine="709"/>
        <w:contextualSpacing/>
        <w:jc w:val="both"/>
        <w:rPr>
          <w:sz w:val="28"/>
          <w:szCs w:val="28"/>
        </w:rPr>
      </w:pPr>
      <w:r w:rsidRPr="005B25CF">
        <w:rPr>
          <w:sz w:val="28"/>
          <w:szCs w:val="28"/>
        </w:rPr>
        <w:t>».</w:t>
      </w:r>
    </w:p>
    <w:p w:rsidR="00E72C95" w:rsidRPr="005B25CF" w:rsidRDefault="00962FEB" w:rsidP="0068144D">
      <w:pPr>
        <w:contextualSpacing/>
        <w:jc w:val="both"/>
        <w:rPr>
          <w:sz w:val="28"/>
          <w:szCs w:val="28"/>
        </w:rPr>
      </w:pPr>
      <w:r w:rsidRPr="005B25CF">
        <w:rPr>
          <w:sz w:val="28"/>
          <w:szCs w:val="28"/>
        </w:rPr>
        <w:tab/>
      </w:r>
      <w:r w:rsidR="005345AC">
        <w:rPr>
          <w:sz w:val="28"/>
          <w:szCs w:val="28"/>
        </w:rPr>
        <w:t>3</w:t>
      </w:r>
      <w:r w:rsidRPr="005B25CF">
        <w:rPr>
          <w:sz w:val="28"/>
          <w:szCs w:val="28"/>
        </w:rPr>
        <w:t xml:space="preserve">. </w:t>
      </w:r>
      <w:hyperlink r:id="rId9" w:history="1">
        <w:r w:rsidRPr="005B25CF">
          <w:rPr>
            <w:rStyle w:val="a3"/>
            <w:color w:val="000000"/>
            <w:sz w:val="28"/>
            <w:szCs w:val="28"/>
            <w:u w:val="none"/>
          </w:rPr>
          <w:t>Постановление</w:t>
        </w:r>
      </w:hyperlink>
      <w:r w:rsidRPr="005B25CF">
        <w:rPr>
          <w:sz w:val="28"/>
          <w:szCs w:val="28"/>
        </w:rPr>
        <w:t xml:space="preserve"> Правительства Кыргызской Республики «Об утверждении прейскуранта расценок за выдачу разрешительных документов на право ведения деятельности, связанной с привлечением иностранной рабочей силы в Кыргызскую Республику и трудоустройством граждан Кыргызской Республики за ее пределами» от 31 октября 2006 года признать утратившим силу.</w:t>
      </w:r>
    </w:p>
    <w:p w:rsidR="00962FEB" w:rsidRPr="005B25CF" w:rsidRDefault="005345AC" w:rsidP="0068144D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 w:rsidR="00E02A4C" w:rsidRPr="005B25CF">
        <w:rPr>
          <w:rFonts w:eastAsiaTheme="minorEastAsia"/>
          <w:sz w:val="28"/>
          <w:szCs w:val="28"/>
        </w:rPr>
        <w:t>.</w:t>
      </w:r>
      <w:r w:rsidR="00962FEB" w:rsidRPr="005B25CF">
        <w:rPr>
          <w:rFonts w:eastAsiaTheme="minorEastAsia"/>
          <w:sz w:val="28"/>
          <w:szCs w:val="28"/>
        </w:rPr>
        <w:t xml:space="preserve"> Настоящее постановление вступает в силу по истечении десяти дней со дня официального опубликования.</w:t>
      </w:r>
    </w:p>
    <w:p w:rsidR="00962FEB" w:rsidRPr="005B25CF" w:rsidRDefault="005345AC" w:rsidP="0068144D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 w:rsidR="00962FEB" w:rsidRPr="005B25CF">
        <w:rPr>
          <w:rFonts w:eastAsiaTheme="minorEastAsia"/>
          <w:sz w:val="28"/>
          <w:szCs w:val="28"/>
        </w:rPr>
        <w:t>. 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962FEB" w:rsidRPr="005B25CF" w:rsidRDefault="00962FEB" w:rsidP="0068144D">
      <w:pPr>
        <w:contextualSpacing/>
        <w:jc w:val="both"/>
        <w:rPr>
          <w:sz w:val="28"/>
          <w:szCs w:val="28"/>
        </w:rPr>
      </w:pPr>
    </w:p>
    <w:p w:rsidR="00962FEB" w:rsidRPr="005B25CF" w:rsidRDefault="00962FEB" w:rsidP="0068144D">
      <w:pPr>
        <w:contextualSpacing/>
        <w:jc w:val="both"/>
        <w:rPr>
          <w:sz w:val="28"/>
          <w:szCs w:val="28"/>
        </w:rPr>
      </w:pPr>
    </w:p>
    <w:p w:rsidR="0076560B" w:rsidRPr="005B25CF" w:rsidRDefault="0076560B" w:rsidP="0068144D">
      <w:pPr>
        <w:contextualSpacing/>
        <w:jc w:val="both"/>
        <w:rPr>
          <w:sz w:val="28"/>
          <w:szCs w:val="28"/>
        </w:rPr>
      </w:pPr>
    </w:p>
    <w:p w:rsidR="00962FEB" w:rsidRPr="005B25CF" w:rsidRDefault="00962FEB" w:rsidP="0068144D">
      <w:pPr>
        <w:contextualSpacing/>
        <w:jc w:val="both"/>
        <w:rPr>
          <w:b/>
          <w:sz w:val="28"/>
          <w:szCs w:val="28"/>
        </w:rPr>
      </w:pPr>
      <w:r w:rsidRPr="005B25CF">
        <w:rPr>
          <w:b/>
          <w:sz w:val="28"/>
          <w:szCs w:val="28"/>
        </w:rPr>
        <w:t xml:space="preserve">Премьер-министр </w:t>
      </w:r>
      <w:r w:rsidRPr="005B25CF">
        <w:rPr>
          <w:b/>
          <w:sz w:val="28"/>
          <w:szCs w:val="28"/>
        </w:rPr>
        <w:tab/>
      </w:r>
      <w:r w:rsidRPr="005B25CF">
        <w:rPr>
          <w:b/>
          <w:sz w:val="28"/>
          <w:szCs w:val="28"/>
        </w:rPr>
        <w:tab/>
      </w:r>
      <w:r w:rsidRPr="005B25CF">
        <w:rPr>
          <w:b/>
          <w:sz w:val="28"/>
          <w:szCs w:val="28"/>
        </w:rPr>
        <w:tab/>
      </w:r>
      <w:r w:rsidRPr="005B25CF">
        <w:rPr>
          <w:b/>
          <w:sz w:val="28"/>
          <w:szCs w:val="28"/>
        </w:rPr>
        <w:tab/>
      </w:r>
      <w:r w:rsidRPr="005B25CF">
        <w:rPr>
          <w:b/>
          <w:sz w:val="28"/>
          <w:szCs w:val="28"/>
        </w:rPr>
        <w:tab/>
      </w:r>
      <w:r w:rsidRPr="005B25CF">
        <w:rPr>
          <w:b/>
          <w:sz w:val="28"/>
          <w:szCs w:val="28"/>
        </w:rPr>
        <w:tab/>
      </w:r>
      <w:r w:rsidR="00DF1B68" w:rsidRPr="005B25CF">
        <w:rPr>
          <w:b/>
          <w:sz w:val="28"/>
          <w:szCs w:val="28"/>
        </w:rPr>
        <w:t xml:space="preserve">      </w:t>
      </w:r>
      <w:proofErr w:type="spellStart"/>
      <w:r w:rsidR="00DF1B68" w:rsidRPr="005B25CF">
        <w:rPr>
          <w:b/>
          <w:sz w:val="28"/>
          <w:szCs w:val="28"/>
        </w:rPr>
        <w:t>М.Д.Абылгазиев</w:t>
      </w:r>
      <w:proofErr w:type="spellEnd"/>
    </w:p>
    <w:p w:rsidR="00733346" w:rsidRPr="005B25CF" w:rsidRDefault="0073334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F4125" w:rsidRDefault="008F4125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8B3526" w:rsidRDefault="008B352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EF3B96" w:rsidRDefault="00EF3B9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EF3B96" w:rsidRDefault="00EF3B96" w:rsidP="0068144D">
      <w:pPr>
        <w:contextualSpacing/>
        <w:jc w:val="both"/>
        <w:rPr>
          <w:rFonts w:eastAsiaTheme="minorEastAsia"/>
          <w:sz w:val="28"/>
          <w:szCs w:val="28"/>
        </w:rPr>
      </w:pPr>
    </w:p>
    <w:p w:rsidR="00EF3B96" w:rsidRDefault="00EF3B96" w:rsidP="0068144D">
      <w:pPr>
        <w:tabs>
          <w:tab w:val="center" w:pos="4677"/>
          <w:tab w:val="right" w:pos="9355"/>
        </w:tabs>
        <w:jc w:val="both"/>
      </w:pPr>
    </w:p>
    <w:p w:rsidR="008F4125" w:rsidRPr="005B25CF" w:rsidRDefault="008F4125" w:rsidP="0068144D">
      <w:pPr>
        <w:tabs>
          <w:tab w:val="center" w:pos="4677"/>
          <w:tab w:val="right" w:pos="9355"/>
        </w:tabs>
        <w:jc w:val="both"/>
      </w:pPr>
      <w:r w:rsidRPr="005B25CF">
        <w:t xml:space="preserve">Председатель государственной службы </w:t>
      </w:r>
    </w:p>
    <w:p w:rsidR="008F4125" w:rsidRPr="005B25CF" w:rsidRDefault="008F4125" w:rsidP="0068144D">
      <w:pPr>
        <w:tabs>
          <w:tab w:val="center" w:pos="4677"/>
          <w:tab w:val="right" w:pos="9355"/>
        </w:tabs>
        <w:jc w:val="both"/>
      </w:pPr>
      <w:r w:rsidRPr="005B25CF">
        <w:t xml:space="preserve">миграции при Правительстве Кыргызской </w:t>
      </w:r>
      <w:r w:rsidR="00E02A4C" w:rsidRPr="005B25CF">
        <w:t xml:space="preserve">        ____</w:t>
      </w:r>
      <w:r w:rsidRPr="005B25CF">
        <w:t>______________</w:t>
      </w:r>
      <w:r w:rsidR="00EF3B96" w:rsidRPr="00EF3B96">
        <w:t>__</w:t>
      </w:r>
      <w:r w:rsidRPr="005B25CF">
        <w:t xml:space="preserve">   </w:t>
      </w:r>
      <w:proofErr w:type="spellStart"/>
      <w:r w:rsidR="00E02A4C" w:rsidRPr="005B25CF">
        <w:t>Б.Ибраимжанов</w:t>
      </w:r>
      <w:proofErr w:type="spellEnd"/>
    </w:p>
    <w:p w:rsidR="008F4125" w:rsidRPr="005B25CF" w:rsidRDefault="008F4125" w:rsidP="0068144D">
      <w:pPr>
        <w:pStyle w:val="aff2"/>
        <w:jc w:val="both"/>
        <w:rPr>
          <w:rFonts w:ascii="Times New Roman" w:hAnsi="Times New Roman" w:cs="Times New Roman"/>
        </w:rPr>
      </w:pPr>
    </w:p>
    <w:p w:rsidR="008F4125" w:rsidRPr="007D3FB8" w:rsidRDefault="008F4125" w:rsidP="0068144D">
      <w:pPr>
        <w:pStyle w:val="aff2"/>
        <w:jc w:val="both"/>
        <w:rPr>
          <w:rFonts w:ascii="Times New Roman" w:hAnsi="Times New Roman" w:cs="Times New Roman"/>
          <w:sz w:val="24"/>
        </w:rPr>
      </w:pPr>
      <w:r w:rsidRPr="007D3FB8">
        <w:rPr>
          <w:rFonts w:ascii="Times New Roman" w:hAnsi="Times New Roman" w:cs="Times New Roman"/>
          <w:sz w:val="24"/>
        </w:rPr>
        <w:t>Заведующий отделом правового обеспечения</w:t>
      </w:r>
    </w:p>
    <w:p w:rsidR="008F4125" w:rsidRPr="007D3FB8" w:rsidRDefault="008F4125" w:rsidP="0068144D">
      <w:pPr>
        <w:pStyle w:val="aff2"/>
        <w:jc w:val="both"/>
        <w:rPr>
          <w:sz w:val="24"/>
        </w:rPr>
      </w:pPr>
      <w:r w:rsidRPr="007D3FB8">
        <w:rPr>
          <w:rFonts w:ascii="Times New Roman" w:hAnsi="Times New Roman" w:cs="Times New Roman"/>
          <w:sz w:val="24"/>
        </w:rPr>
        <w:t xml:space="preserve">и международного сотрудничества                          </w:t>
      </w:r>
      <w:r w:rsidR="00EF3B96">
        <w:rPr>
          <w:rFonts w:ascii="Times New Roman" w:hAnsi="Times New Roman" w:cs="Times New Roman"/>
          <w:sz w:val="24"/>
          <w:lang w:val="en-US"/>
        </w:rPr>
        <w:t>___</w:t>
      </w:r>
      <w:r w:rsidRPr="007D3FB8">
        <w:rPr>
          <w:rFonts w:ascii="Times New Roman" w:hAnsi="Times New Roman" w:cs="Times New Roman"/>
          <w:sz w:val="24"/>
        </w:rPr>
        <w:t xml:space="preserve">_______________ </w:t>
      </w:r>
      <w:proofErr w:type="spellStart"/>
      <w:r w:rsidRPr="007D3FB8">
        <w:rPr>
          <w:rFonts w:ascii="Times New Roman" w:hAnsi="Times New Roman" w:cs="Times New Roman"/>
          <w:sz w:val="24"/>
        </w:rPr>
        <w:t>К.Акматбеков</w:t>
      </w:r>
      <w:proofErr w:type="spellEnd"/>
    </w:p>
    <w:sectPr w:rsidR="008F4125" w:rsidRPr="007D3FB8" w:rsidSect="00E72C9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B5E"/>
    <w:rsid w:val="000777F3"/>
    <w:rsid w:val="00137C6B"/>
    <w:rsid w:val="001B1474"/>
    <w:rsid w:val="00212E66"/>
    <w:rsid w:val="002169DE"/>
    <w:rsid w:val="003159C2"/>
    <w:rsid w:val="0038021B"/>
    <w:rsid w:val="003A3219"/>
    <w:rsid w:val="003B61DE"/>
    <w:rsid w:val="0042176B"/>
    <w:rsid w:val="00437C61"/>
    <w:rsid w:val="00480278"/>
    <w:rsid w:val="004A3835"/>
    <w:rsid w:val="004B01CD"/>
    <w:rsid w:val="004F5E36"/>
    <w:rsid w:val="004F7076"/>
    <w:rsid w:val="00527EDE"/>
    <w:rsid w:val="005345AC"/>
    <w:rsid w:val="00556B5E"/>
    <w:rsid w:val="005B25CF"/>
    <w:rsid w:val="00607F28"/>
    <w:rsid w:val="0068144D"/>
    <w:rsid w:val="00693EFB"/>
    <w:rsid w:val="006A07D2"/>
    <w:rsid w:val="006A0D9B"/>
    <w:rsid w:val="00714F5F"/>
    <w:rsid w:val="007242A9"/>
    <w:rsid w:val="00733346"/>
    <w:rsid w:val="0076560B"/>
    <w:rsid w:val="007B66A1"/>
    <w:rsid w:val="007C5C1F"/>
    <w:rsid w:val="007D3FB8"/>
    <w:rsid w:val="00837E18"/>
    <w:rsid w:val="0085388A"/>
    <w:rsid w:val="00894225"/>
    <w:rsid w:val="008B3526"/>
    <w:rsid w:val="008D1F04"/>
    <w:rsid w:val="008F4125"/>
    <w:rsid w:val="00962923"/>
    <w:rsid w:val="00962FEB"/>
    <w:rsid w:val="00977CA3"/>
    <w:rsid w:val="00AB0DD4"/>
    <w:rsid w:val="00AB6D53"/>
    <w:rsid w:val="00B36085"/>
    <w:rsid w:val="00B75C13"/>
    <w:rsid w:val="00BA59C3"/>
    <w:rsid w:val="00BE7C52"/>
    <w:rsid w:val="00C32E96"/>
    <w:rsid w:val="00C75A0B"/>
    <w:rsid w:val="00C762EA"/>
    <w:rsid w:val="00CD0DAB"/>
    <w:rsid w:val="00D54DEF"/>
    <w:rsid w:val="00DB1B62"/>
    <w:rsid w:val="00DE74F2"/>
    <w:rsid w:val="00DF1B68"/>
    <w:rsid w:val="00E02A4C"/>
    <w:rsid w:val="00E054C1"/>
    <w:rsid w:val="00E32E9B"/>
    <w:rsid w:val="00E72C95"/>
    <w:rsid w:val="00E73A70"/>
    <w:rsid w:val="00EF3B96"/>
    <w:rsid w:val="00F2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9F9AFF-25FC-45EA-92EC-67F092C15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FE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/>
      <w:jc w:val="center"/>
      <w:outlineLvl w:val="1"/>
    </w:pPr>
    <w:rPr>
      <w:rFonts w:ascii="Arial" w:eastAsiaTheme="minorEastAsia" w:hAnsi="Arial" w:cs="Arial"/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 w:after="120"/>
      <w:ind w:firstLine="397"/>
      <w:outlineLvl w:val="2"/>
    </w:pPr>
    <w:rPr>
      <w:rFonts w:ascii="Arial" w:eastAsiaTheme="minorEastAsia" w:hAnsi="Arial" w:cs="Arial"/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/>
      <w:ind w:firstLine="397"/>
      <w:outlineLvl w:val="3"/>
    </w:pPr>
    <w:rPr>
      <w:rFonts w:ascii="Arial" w:eastAsiaTheme="minorEastAsia" w:hAnsi="Arial" w:cs="Arial"/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/>
      <w:ind w:firstLine="397"/>
      <w:jc w:val="both"/>
      <w:outlineLvl w:val="4"/>
    </w:pPr>
    <w:rPr>
      <w:rFonts w:ascii="Cambria" w:eastAsiaTheme="minorEastAsia" w:hAnsi="Cambria"/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/>
      <w:ind w:firstLine="397"/>
      <w:jc w:val="both"/>
      <w:outlineLvl w:val="5"/>
    </w:pPr>
    <w:rPr>
      <w:rFonts w:ascii="Cambria" w:eastAsiaTheme="minorEastAsia" w:hAnsi="Cambria"/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/>
      <w:ind w:firstLine="397"/>
      <w:jc w:val="both"/>
      <w:outlineLvl w:val="6"/>
    </w:pPr>
    <w:rPr>
      <w:rFonts w:ascii="Cambria" w:eastAsiaTheme="minorEastAsia" w:hAnsi="Cambria"/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/>
      <w:ind w:firstLine="397"/>
      <w:jc w:val="both"/>
      <w:outlineLvl w:val="7"/>
    </w:pPr>
    <w:rPr>
      <w:rFonts w:ascii="Cambria" w:eastAsiaTheme="minorEastAsia" w:hAnsi="Cambria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/>
      <w:ind w:firstLine="397"/>
      <w:jc w:val="both"/>
      <w:outlineLvl w:val="8"/>
    </w:pPr>
    <w:rPr>
      <w:rFonts w:ascii="Cambria" w:eastAsiaTheme="minorEastAs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Theme="minorEastAsia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hAnsi="Cambria" w:hint="default"/>
      <w:i/>
      <w:iCs/>
      <w:color w:val="404040"/>
    </w:rPr>
  </w:style>
  <w:style w:type="paragraph" w:styleId="a6">
    <w:name w:val="Normal Indent"/>
    <w:basedOn w:val="a"/>
    <w:uiPriority w:val="99"/>
    <w:semiHidden/>
    <w:unhideWhenUsed/>
    <w:pPr>
      <w:spacing w:after="120"/>
      <w:ind w:left="708" w:firstLine="397"/>
      <w:jc w:val="both"/>
    </w:pPr>
    <w:rPr>
      <w:rFonts w:ascii="Arial" w:eastAsiaTheme="minorEastAsia" w:hAnsi="Arial" w:cs="Arial"/>
    </w:rPr>
  </w:style>
  <w:style w:type="paragraph" w:styleId="a7">
    <w:name w:val="annotation text"/>
    <w:basedOn w:val="a"/>
    <w:link w:val="a8"/>
    <w:uiPriority w:val="99"/>
    <w:semiHidden/>
    <w:unhideWhenUsed/>
    <w:pPr>
      <w:spacing w:before="120" w:after="240"/>
    </w:pPr>
    <w:rPr>
      <w:rFonts w:ascii="Arial" w:eastAsiaTheme="minorEastAsia" w:hAnsi="Arial" w:cs="Arial"/>
      <w:i/>
      <w:iCs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Arial" w:hAnsi="Arial" w:cs="Arial" w:hint="default"/>
      <w:i/>
      <w:iCs/>
    </w:rPr>
  </w:style>
  <w:style w:type="paragraph" w:styleId="a9">
    <w:name w:val="caption"/>
    <w:basedOn w:val="a"/>
    <w:uiPriority w:val="35"/>
    <w:qFormat/>
    <w:pPr>
      <w:spacing w:after="120"/>
      <w:ind w:firstLine="397"/>
      <w:jc w:val="both"/>
    </w:pPr>
    <w:rPr>
      <w:rFonts w:ascii="Arial" w:eastAsiaTheme="minorEastAsia" w:hAnsi="Arial" w:cs="Arial"/>
      <w:b/>
      <w:bCs/>
      <w:color w:val="4F81BD"/>
      <w:sz w:val="18"/>
      <w:szCs w:val="18"/>
    </w:rPr>
  </w:style>
  <w:style w:type="paragraph" w:styleId="aa">
    <w:name w:val="Title"/>
    <w:basedOn w:val="a"/>
    <w:link w:val="ab"/>
    <w:uiPriority w:val="10"/>
    <w:qFormat/>
    <w:pPr>
      <w:spacing w:after="480"/>
      <w:jc w:val="center"/>
    </w:pPr>
    <w:rPr>
      <w:rFonts w:ascii="Arial" w:eastAsiaTheme="minorEastAsia" w:hAnsi="Arial" w:cs="Arial"/>
      <w:b/>
      <w:bCs/>
      <w:spacing w:val="5"/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rPr>
      <w:rFonts w:ascii="Arial" w:hAnsi="Arial" w:cs="Arial" w:hint="default"/>
      <w:b/>
      <w:bCs/>
      <w:spacing w:val="5"/>
    </w:rPr>
  </w:style>
  <w:style w:type="paragraph" w:styleId="ac">
    <w:name w:val="Signature"/>
    <w:basedOn w:val="a"/>
    <w:link w:val="ad"/>
    <w:uiPriority w:val="99"/>
    <w:unhideWhenUsed/>
    <w:rPr>
      <w:rFonts w:ascii="Arial" w:eastAsiaTheme="minorEastAsia" w:hAnsi="Arial" w:cs="Arial"/>
      <w:b/>
      <w:bCs/>
    </w:rPr>
  </w:style>
  <w:style w:type="character" w:customStyle="1" w:styleId="ad">
    <w:name w:val="Подпись Знак"/>
    <w:basedOn w:val="a0"/>
    <w:link w:val="ac"/>
    <w:uiPriority w:val="99"/>
    <w:rPr>
      <w:rFonts w:ascii="Arial" w:hAnsi="Arial" w:cs="Arial" w:hint="default"/>
      <w:b/>
      <w:bCs/>
    </w:rPr>
  </w:style>
  <w:style w:type="paragraph" w:styleId="ae">
    <w:name w:val="Message Header"/>
    <w:basedOn w:val="a"/>
    <w:link w:val="af"/>
    <w:uiPriority w:val="99"/>
    <w:semiHidden/>
    <w:unhideWhenUsed/>
    <w:pPr>
      <w:spacing w:after="480"/>
      <w:jc w:val="center"/>
    </w:pPr>
    <w:rPr>
      <w:rFonts w:ascii="Arial" w:eastAsiaTheme="minorEastAsia" w:hAnsi="Arial" w:cs="Arial"/>
      <w:b/>
      <w:bCs/>
      <w:sz w:val="32"/>
      <w:szCs w:val="32"/>
    </w:rPr>
  </w:style>
  <w:style w:type="character" w:customStyle="1" w:styleId="af">
    <w:name w:val="Шапка Знак"/>
    <w:basedOn w:val="a0"/>
    <w:link w:val="ae"/>
    <w:uiPriority w:val="99"/>
    <w:semiHidden/>
    <w:rPr>
      <w:rFonts w:ascii="Arial" w:hAnsi="Arial" w:cs="Arial" w:hint="default"/>
      <w:b/>
      <w:bCs/>
    </w:rPr>
  </w:style>
  <w:style w:type="paragraph" w:styleId="af0">
    <w:name w:val="Subtitle"/>
    <w:basedOn w:val="a"/>
    <w:link w:val="af1"/>
    <w:uiPriority w:val="11"/>
    <w:qFormat/>
    <w:pPr>
      <w:spacing w:after="120"/>
      <w:ind w:firstLine="454"/>
      <w:jc w:val="both"/>
    </w:pPr>
    <w:rPr>
      <w:rFonts w:ascii="Cambria" w:eastAsiaTheme="minorEastAsia" w:hAnsi="Cambria"/>
      <w:i/>
      <w:iCs/>
      <w:color w:val="4F81BD"/>
      <w:spacing w:val="15"/>
    </w:rPr>
  </w:style>
  <w:style w:type="character" w:customStyle="1" w:styleId="af1">
    <w:name w:val="Подзаголовок Знак"/>
    <w:basedOn w:val="a0"/>
    <w:link w:val="af0"/>
    <w:uiPriority w:val="11"/>
    <w:rPr>
      <w:rFonts w:ascii="Cambria" w:hAnsi="Cambria" w:hint="default"/>
      <w:i/>
      <w:iCs/>
      <w:color w:val="4F81BD"/>
      <w:spacing w:val="15"/>
    </w:rPr>
  </w:style>
  <w:style w:type="paragraph" w:styleId="af2">
    <w:name w:val="Balloon Text"/>
    <w:basedOn w:val="a"/>
    <w:link w:val="af3"/>
    <w:uiPriority w:val="99"/>
    <w:semiHidden/>
    <w:unhideWhenUsed/>
    <w:pPr>
      <w:ind w:firstLine="397"/>
      <w:jc w:val="both"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 w:hint="default"/>
    </w:rPr>
  </w:style>
  <w:style w:type="paragraph" w:styleId="af4">
    <w:name w:val="No Spacing"/>
    <w:basedOn w:val="a"/>
    <w:uiPriority w:val="1"/>
    <w:qFormat/>
    <w:rPr>
      <w:rFonts w:ascii="Calibri" w:eastAsiaTheme="minorEastAsia" w:hAnsi="Calibri"/>
      <w:sz w:val="22"/>
      <w:szCs w:val="22"/>
    </w:rPr>
  </w:style>
  <w:style w:type="paragraph" w:styleId="af5">
    <w:name w:val="List Paragraph"/>
    <w:basedOn w:val="a"/>
    <w:uiPriority w:val="34"/>
    <w:qFormat/>
    <w:pPr>
      <w:spacing w:after="120"/>
      <w:ind w:left="720" w:firstLine="397"/>
      <w:jc w:val="both"/>
    </w:pPr>
    <w:rPr>
      <w:rFonts w:ascii="Arial" w:eastAsiaTheme="minorEastAsia" w:hAnsi="Arial" w:cs="Arial"/>
    </w:rPr>
  </w:style>
  <w:style w:type="paragraph" w:styleId="21">
    <w:name w:val="Quote"/>
    <w:basedOn w:val="a"/>
    <w:link w:val="22"/>
    <w:uiPriority w:val="29"/>
    <w:qFormat/>
    <w:pPr>
      <w:spacing w:after="120"/>
      <w:ind w:firstLine="397"/>
      <w:jc w:val="both"/>
    </w:pPr>
    <w:rPr>
      <w:rFonts w:ascii="Arial" w:eastAsiaTheme="minorEastAsia" w:hAnsi="Arial" w:cs="Arial"/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6">
    <w:name w:val="Intense Quote"/>
    <w:basedOn w:val="a"/>
    <w:link w:val="af7"/>
    <w:uiPriority w:val="30"/>
    <w:qFormat/>
    <w:pPr>
      <w:spacing w:before="200" w:after="280"/>
      <w:ind w:left="936" w:right="936" w:firstLine="397"/>
      <w:jc w:val="both"/>
    </w:pPr>
    <w:rPr>
      <w:rFonts w:ascii="Arial" w:eastAsiaTheme="minorEastAsia" w:hAnsi="Arial" w:cs="Arial"/>
      <w:b/>
      <w:bCs/>
      <w:i/>
      <w:iCs/>
      <w:color w:val="4F81BD"/>
    </w:rPr>
  </w:style>
  <w:style w:type="character" w:customStyle="1" w:styleId="af7">
    <w:name w:val="Выделенная цитата Знак"/>
    <w:basedOn w:val="a0"/>
    <w:link w:val="af6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8">
    <w:name w:val="TOC Heading"/>
    <w:basedOn w:val="a"/>
    <w:uiPriority w:val="39"/>
    <w:qFormat/>
    <w:pPr>
      <w:keepNext/>
      <w:spacing w:before="480"/>
      <w:jc w:val="center"/>
    </w:pPr>
    <w:rPr>
      <w:rFonts w:ascii="Arial" w:eastAsiaTheme="minorEastAsia" w:hAnsi="Arial" w:cs="Arial"/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ind w:left="720" w:firstLine="397"/>
      <w:jc w:val="both"/>
    </w:pPr>
    <w:rPr>
      <w:rFonts w:ascii="Arial" w:eastAsiaTheme="minorEastAsia" w:hAnsi="Arial" w:cs="Arial"/>
    </w:rPr>
  </w:style>
  <w:style w:type="paragraph" w:customStyle="1" w:styleId="msolistparagraphcxspmiddle">
    <w:name w:val="msolistparagraphcxspmiddle"/>
    <w:basedOn w:val="a"/>
    <w:pPr>
      <w:ind w:left="720" w:firstLine="397"/>
      <w:jc w:val="both"/>
    </w:pPr>
    <w:rPr>
      <w:rFonts w:ascii="Arial" w:eastAsiaTheme="minorEastAsia" w:hAnsi="Arial" w:cs="Arial"/>
    </w:rPr>
  </w:style>
  <w:style w:type="paragraph" w:customStyle="1" w:styleId="msolistparagraphcxsplast">
    <w:name w:val="msolistparagraphcxsplast"/>
    <w:basedOn w:val="a"/>
    <w:pPr>
      <w:spacing w:after="120"/>
      <w:ind w:left="720" w:firstLine="397"/>
      <w:jc w:val="both"/>
    </w:pPr>
    <w:rPr>
      <w:rFonts w:ascii="Arial" w:eastAsiaTheme="minorEastAsia" w:hAnsi="Arial" w:cs="Arial"/>
    </w:rPr>
  </w:style>
  <w:style w:type="paragraph" w:customStyle="1" w:styleId="af9">
    <w:name w:val="Реквизит"/>
    <w:basedOn w:val="a"/>
    <w:pPr>
      <w:spacing w:after="240"/>
    </w:pPr>
    <w:rPr>
      <w:rFonts w:ascii="Arial" w:eastAsiaTheme="minorEastAsia" w:hAnsi="Arial" w:cs="Arial"/>
    </w:rPr>
  </w:style>
  <w:style w:type="paragraph" w:customStyle="1" w:styleId="afa">
    <w:name w:val="Редакции"/>
    <w:basedOn w:val="a"/>
    <w:pPr>
      <w:spacing w:after="240"/>
      <w:jc w:val="center"/>
    </w:pPr>
    <w:rPr>
      <w:rFonts w:ascii="Arial" w:eastAsiaTheme="minorEastAsia" w:hAnsi="Arial" w:cs="Arial"/>
      <w:i/>
      <w:iCs/>
    </w:rPr>
  </w:style>
  <w:style w:type="paragraph" w:customStyle="1" w:styleId="afb">
    <w:name w:val="Таблица"/>
    <w:basedOn w:val="a"/>
    <w:pPr>
      <w:spacing w:after="120"/>
      <w:jc w:val="both"/>
    </w:pPr>
    <w:rPr>
      <w:rFonts w:ascii="Arial" w:eastAsiaTheme="minorEastAsia" w:hAnsi="Arial" w:cs="Arial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Calibri" w:eastAsiaTheme="minorEastAsia" w:hAnsi="Calibri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</w:pPr>
    <w:rPr>
      <w:rFonts w:eastAsiaTheme="minorEastAsia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paragraph" w:customStyle="1" w:styleId="tkPodpis">
    <w:name w:val="_Подпись (tkPodpis)"/>
    <w:basedOn w:val="a"/>
    <w:pPr>
      <w:spacing w:after="60" w:line="276" w:lineRule="auto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jc w:val="center"/>
    </w:pPr>
    <w:rPr>
      <w:rFonts w:ascii="Arial" w:eastAsiaTheme="minorEastAsia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 w:line="276" w:lineRule="auto"/>
    </w:pPr>
    <w:rPr>
      <w:rFonts w:ascii="Arial" w:eastAsiaTheme="minorEastAsia" w:hAnsi="Arial" w:cs="Arial"/>
      <w:sz w:val="20"/>
      <w:szCs w:val="20"/>
    </w:rPr>
  </w:style>
  <w:style w:type="paragraph" w:customStyle="1" w:styleId="tkForma">
    <w:name w:val="_Форма (tkForma)"/>
    <w:basedOn w:val="a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</w:rPr>
  </w:style>
  <w:style w:type="character" w:styleId="afc">
    <w:name w:val="Subtle Emphasis"/>
    <w:basedOn w:val="a0"/>
    <w:uiPriority w:val="19"/>
    <w:qFormat/>
    <w:rPr>
      <w:i/>
      <w:iCs/>
      <w:color w:val="808080"/>
    </w:rPr>
  </w:style>
  <w:style w:type="character" w:styleId="afd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e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f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0">
    <w:name w:val="Book Title"/>
    <w:basedOn w:val="a0"/>
    <w:uiPriority w:val="33"/>
    <w:qFormat/>
    <w:rPr>
      <w:b/>
      <w:bCs/>
      <w:smallCaps/>
      <w:spacing w:val="5"/>
    </w:rPr>
  </w:style>
  <w:style w:type="table" w:styleId="aff1">
    <w:name w:val="Table Grid"/>
    <w:basedOn w:val="a1"/>
    <w:uiPriority w:val="59"/>
    <w:rsid w:val="00BE7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footer"/>
    <w:basedOn w:val="a"/>
    <w:link w:val="aff3"/>
    <w:uiPriority w:val="99"/>
    <w:unhideWhenUsed/>
    <w:rsid w:val="008F412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3">
    <w:name w:val="Нижний колонтитул Знак"/>
    <w:basedOn w:val="a0"/>
    <w:link w:val="aff2"/>
    <w:uiPriority w:val="99"/>
    <w:rsid w:val="008F412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28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9344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db:9344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db:203685" TargetMode="External"/><Relationship Id="rId11" Type="http://schemas.openxmlformats.org/officeDocument/2006/relationships/theme" Target="theme/theme1.xml"/><Relationship Id="rId5" Type="http://schemas.openxmlformats.org/officeDocument/2006/relationships/hyperlink" Target="toktom://db/113385" TargetMode="External"/><Relationship Id="rId10" Type="http://schemas.openxmlformats.org/officeDocument/2006/relationships/fontTable" Target="fontTable.xml"/><Relationship Id="rId4" Type="http://schemas.openxmlformats.org/officeDocument/2006/relationships/hyperlink" Target="toktom://db/113385" TargetMode="External"/><Relationship Id="rId9" Type="http://schemas.openxmlformats.org/officeDocument/2006/relationships/hyperlink" Target="cdb:934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Admin1-pc</dc:creator>
  <cp:lastModifiedBy>Kanat</cp:lastModifiedBy>
  <cp:revision>18</cp:revision>
  <cp:lastPrinted>2018-06-20T08:37:00Z</cp:lastPrinted>
  <dcterms:created xsi:type="dcterms:W3CDTF">2018-06-14T04:38:00Z</dcterms:created>
  <dcterms:modified xsi:type="dcterms:W3CDTF">2018-06-26T04:35:00Z</dcterms:modified>
</cp:coreProperties>
</file>